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6F151C">
      <w:pPr>
        <w:suppressAutoHyphens/>
        <w:ind w:firstLine="0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6F151C">
        <w:rPr>
          <w:rFonts w:eastAsia="Calibri"/>
          <w:b/>
          <w:sz w:val="22"/>
          <w:szCs w:val="22"/>
          <w:lang w:eastAsia="en-US"/>
        </w:rPr>
        <w:t>ТЕХНИЧЕСКОЕ ЗАДАНИЕ: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F151C">
        <w:rPr>
          <w:rFonts w:eastAsia="Calibri"/>
          <w:b/>
          <w:szCs w:val="24"/>
          <w:lang w:eastAsia="en-US"/>
        </w:rPr>
        <w:t>«Поставка Аккумуляторных батарей на легковые и грузовые автомобили»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6F151C">
        <w:rPr>
          <w:rFonts w:eastAsia="Calibri"/>
          <w:b/>
          <w:szCs w:val="24"/>
          <w:lang w:eastAsia="en-US"/>
        </w:rPr>
        <w:t>Для нужд ЗАО «Топливо - заправочный сервис».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161"/>
        <w:gridCol w:w="5344"/>
      </w:tblGrid>
      <w:tr w:rsidR="006F151C" w:rsidRPr="006F151C" w:rsidTr="006F151C">
        <w:trPr>
          <w:trHeight w:val="323"/>
        </w:trPr>
        <w:tc>
          <w:tcPr>
            <w:tcW w:w="85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61" w:type="dxa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Заказчик:</w:t>
            </w:r>
          </w:p>
        </w:tc>
        <w:tc>
          <w:tcPr>
            <w:tcW w:w="5344" w:type="dxa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6F151C" w:rsidRPr="006F151C" w:rsidTr="002A2BD6">
        <w:trPr>
          <w:trHeight w:val="477"/>
        </w:trPr>
        <w:tc>
          <w:tcPr>
            <w:tcW w:w="85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6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5344" w:type="dxa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«Поставка Аккумуляторных батарей на легковые и грузовые автомобили»</w:t>
            </w:r>
          </w:p>
        </w:tc>
      </w:tr>
      <w:tr w:rsidR="006F151C" w:rsidRPr="006F151C" w:rsidTr="002A2BD6">
        <w:tc>
          <w:tcPr>
            <w:tcW w:w="85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16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5344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left="2693" w:hanging="2693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Приложение № 1 - Технические характеристики</w:t>
            </w:r>
          </w:p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F151C" w:rsidRPr="006F151C" w:rsidTr="002A2BD6">
        <w:tc>
          <w:tcPr>
            <w:tcW w:w="85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16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5344" w:type="dxa"/>
          </w:tcPr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Поставляемый товар должен быть новым </w:t>
            </w:r>
            <w:proofErr w:type="gramStart"/>
            <w:r w:rsidRPr="006F151C">
              <w:rPr>
                <w:rFonts w:eastAsia="Calibri"/>
                <w:sz w:val="20"/>
                <w:szCs w:val="20"/>
                <w:lang w:eastAsia="en-US"/>
              </w:rPr>
              <w:t>( не</w:t>
            </w:r>
            <w:proofErr w:type="gramEnd"/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 восстановленным, не бывшим в употреблении, не поступившим с консервации).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 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Договор вступает в силу с момента подписания Сторонами и действует до полного исполнения Сторонами обязательств по Договору.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должен быть подтвержден документально. 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Поставщик гарантирует, что товар, предназначенный для поставки Покупателю, полностью соответствует технической документации на товар. 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Поставщик не несет ответственности за убытки, которые могут возникнуть у Покупателя в результате использования товара с нарушением требований технической документации на товар и/или инструкций и рекомендаций Поставщика.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Поставщик предоставляет Покупателю гарантию на товар на срок 12 месяцев с даты начала его эксплуатации, но не более 15 месяцев с даты передачи товара Покупателю.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При выходе из строя (поломке) поставленного товара, произошедшего не по вине Покупателя, в течение гарантийного срока, Поставщик обязуется за свой счет произвести ремонт или заменить вышедший из строя (поломанный) Товар.</w:t>
            </w:r>
          </w:p>
          <w:p w:rsidR="006F151C" w:rsidRPr="006F151C" w:rsidRDefault="006F151C" w:rsidP="006F151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Дата производства товара должна быть не ранее 2019г.</w:t>
            </w:r>
          </w:p>
        </w:tc>
      </w:tr>
      <w:tr w:rsidR="006F151C" w:rsidRPr="006F151C" w:rsidTr="002A2BD6">
        <w:tc>
          <w:tcPr>
            <w:tcW w:w="85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16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5344" w:type="dxa"/>
          </w:tcPr>
          <w:p w:rsidR="006F151C" w:rsidRPr="006F151C" w:rsidRDefault="006F151C" w:rsidP="006F151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700" w:hanging="284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Товар поставляется по заявкам, срок исполнения заявки на поставку не более 30 календарных дней с даты подачи заявки.</w:t>
            </w:r>
          </w:p>
          <w:p w:rsidR="006F151C" w:rsidRPr="006F151C" w:rsidRDefault="006F151C" w:rsidP="006F151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ind w:left="700" w:hanging="284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lastRenderedPageBreak/>
              <w:t>Количество товара, указанное в настоящем техническом задании, планируется закупать небольшими партиями в количестве от 4 шт.</w:t>
            </w:r>
          </w:p>
        </w:tc>
      </w:tr>
      <w:tr w:rsidR="006F151C" w:rsidRPr="006F151C" w:rsidTr="002A2BD6">
        <w:tc>
          <w:tcPr>
            <w:tcW w:w="85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316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Условия и форма оплаты</w:t>
            </w:r>
          </w:p>
        </w:tc>
        <w:tc>
          <w:tcPr>
            <w:tcW w:w="5344" w:type="dxa"/>
            <w:vAlign w:val="center"/>
          </w:tcPr>
          <w:p w:rsidR="006F151C" w:rsidRPr="006F151C" w:rsidRDefault="006F151C" w:rsidP="006F151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700" w:hanging="284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6F151C" w:rsidRPr="006F151C" w:rsidRDefault="006F151C" w:rsidP="006F151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700" w:hanging="284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В стоимость товара включены все расходы по погрузке товара и транспортировке товара до пункта назначения</w:t>
            </w:r>
          </w:p>
          <w:p w:rsidR="006F151C" w:rsidRPr="006F151C" w:rsidRDefault="006F151C" w:rsidP="006F151C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ind w:left="700" w:hanging="284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Счёт формируется на основании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6F151C">
              <w:rPr>
                <w:rFonts w:eastAsia="Calibri"/>
                <w:sz w:val="20"/>
                <w:szCs w:val="20"/>
                <w:lang w:eastAsia="en-US"/>
              </w:rPr>
              <w:t>факсограммы</w:t>
            </w:r>
            <w:proofErr w:type="spellEnd"/>
            <w:r w:rsidRPr="006F151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6F151C" w:rsidRPr="006F151C" w:rsidTr="002A2BD6">
        <w:tc>
          <w:tcPr>
            <w:tcW w:w="85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16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5344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- г. Москва, Заводское шоссе, д.2 (ГСМ-1</w:t>
            </w:r>
            <w:proofErr w:type="gramStart"/>
            <w:r w:rsidRPr="006F151C">
              <w:rPr>
                <w:rFonts w:eastAsia="Calibri"/>
                <w:sz w:val="20"/>
                <w:szCs w:val="20"/>
                <w:lang w:eastAsia="en-US"/>
              </w:rPr>
              <w:t>) ;</w:t>
            </w:r>
            <w:proofErr w:type="gramEnd"/>
          </w:p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</w:t>
            </w:r>
            <w:proofErr w:type="spellStart"/>
            <w:r w:rsidRPr="006F151C">
              <w:rPr>
                <w:rFonts w:eastAsia="Calibri"/>
                <w:sz w:val="20"/>
                <w:szCs w:val="20"/>
                <w:lang w:eastAsia="en-US"/>
              </w:rPr>
              <w:t>обьект</w:t>
            </w:r>
            <w:proofErr w:type="spellEnd"/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 (на основании ФЗ -116 от 21.07.1997г.;</w:t>
            </w:r>
          </w:p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-  склад горюче - смазочных материалов;</w:t>
            </w:r>
          </w:p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- Объект авиационных инфраструктуры.</w:t>
            </w:r>
          </w:p>
        </w:tc>
      </w:tr>
      <w:tr w:rsidR="006F151C" w:rsidRPr="006F151C" w:rsidTr="006F151C">
        <w:trPr>
          <w:trHeight w:val="1392"/>
        </w:trPr>
        <w:tc>
          <w:tcPr>
            <w:tcW w:w="85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161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Перечень документов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344" w:type="dxa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-  Сертификат качества завода-изготовителя;</w:t>
            </w:r>
          </w:p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- Сертификат соответствия Техническому регламенту Таможенного союза (Сертификат соответствия ТР ТС.</w:t>
            </w:r>
          </w:p>
        </w:tc>
      </w:tr>
    </w:tbl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6F151C">
        <w:rPr>
          <w:rFonts w:eastAsia="Calibri"/>
          <w:b/>
          <w:sz w:val="22"/>
          <w:szCs w:val="22"/>
          <w:lang w:eastAsia="en-US"/>
        </w:rPr>
        <w:t>Приложение №1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F151C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 w:val="22"/>
          <w:szCs w:val="22"/>
          <w:lang w:eastAsia="en-US"/>
        </w:rPr>
      </w:pP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F151C">
        <w:rPr>
          <w:rFonts w:eastAsia="Calibri"/>
          <w:b/>
          <w:szCs w:val="24"/>
          <w:lang w:eastAsia="en-US"/>
        </w:rPr>
        <w:t>Техническое задание</w:t>
      </w:r>
      <w:r w:rsidRPr="006F151C">
        <w:rPr>
          <w:rFonts w:eastAsia="Calibri"/>
          <w:szCs w:val="24"/>
          <w:lang w:eastAsia="en-US"/>
        </w:rPr>
        <w:t>: «Поставка Аккумуляторных батарей на легковые и грузовые автомобили»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7"/>
        <w:gridCol w:w="2387"/>
        <w:gridCol w:w="5327"/>
        <w:gridCol w:w="779"/>
        <w:gridCol w:w="752"/>
      </w:tblGrid>
      <w:tr w:rsidR="006F151C" w:rsidRPr="006F151C" w:rsidTr="002A2BD6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Кол-во</w:t>
            </w:r>
          </w:p>
        </w:tc>
      </w:tr>
      <w:tr w:rsidR="006F151C" w:rsidRPr="006F151C" w:rsidTr="002A2BD6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АКБ 225А\ч обратная полярность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Аккумуляторная батарея 225А\ч 12</w:t>
            </w:r>
            <w:r w:rsidRPr="006F151C">
              <w:rPr>
                <w:rFonts w:eastAsia="Calibri"/>
                <w:sz w:val="20"/>
                <w:szCs w:val="20"/>
                <w:lang w:val="en-US" w:eastAsia="en-US"/>
              </w:rPr>
              <w:t>V</w:t>
            </w: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 обратная полярность (кислотная), импорт. Тип - грузовые.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</w:tr>
      <w:tr w:rsidR="006F151C" w:rsidRPr="006F151C" w:rsidTr="002A2BD6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АКБ 190А\ч обратная полярность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Аккумуляторная батарея 190А\ч 12V обратная полярность (кислотная), импорт. Тип – грузовые.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6F151C" w:rsidRPr="006F151C" w:rsidTr="002A2BD6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АКБ 100А\ч обратная полярность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Аккумуляторная батарея 100А\ч 12V обратная полярность (кислотная), импорт. Тип – грузовые.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6F151C" w:rsidRPr="006F151C" w:rsidTr="002A2BD6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АКБ 90А\ч обратная полярность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Аккумуляторная </w:t>
            </w:r>
            <w:proofErr w:type="gramStart"/>
            <w:r w:rsidRPr="006F151C">
              <w:rPr>
                <w:rFonts w:eastAsia="Calibri"/>
                <w:sz w:val="20"/>
                <w:szCs w:val="20"/>
                <w:lang w:eastAsia="en-US"/>
              </w:rPr>
              <w:t>батарея  90</w:t>
            </w:r>
            <w:proofErr w:type="gramEnd"/>
            <w:r w:rsidRPr="006F151C">
              <w:rPr>
                <w:rFonts w:eastAsia="Calibri"/>
                <w:sz w:val="20"/>
                <w:szCs w:val="20"/>
                <w:lang w:eastAsia="en-US"/>
              </w:rPr>
              <w:t>А\ч 12V обратная полярность (кислотная), импорт. Тип – легковые.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6F151C" w:rsidRPr="006F151C" w:rsidTr="002A2BD6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АКБ 74А\ч обратная полярность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 xml:space="preserve">Аккумуляторная </w:t>
            </w:r>
            <w:proofErr w:type="gramStart"/>
            <w:r w:rsidRPr="006F151C">
              <w:rPr>
                <w:rFonts w:eastAsia="Calibri"/>
                <w:sz w:val="20"/>
                <w:szCs w:val="20"/>
                <w:lang w:eastAsia="en-US"/>
              </w:rPr>
              <w:t>батарея  74</w:t>
            </w:r>
            <w:proofErr w:type="gramEnd"/>
            <w:r w:rsidRPr="006F151C">
              <w:rPr>
                <w:rFonts w:eastAsia="Calibri"/>
                <w:sz w:val="20"/>
                <w:szCs w:val="20"/>
                <w:lang w:eastAsia="en-US"/>
              </w:rPr>
              <w:t>А\ч 12V обратная полярность (кислотная), импорт. Тип – легковые.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51C" w:rsidRPr="006F151C" w:rsidRDefault="006F151C" w:rsidP="006F151C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151C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</w:tbl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Pr="006E17FB" w:rsidRDefault="006F151C" w:rsidP="006F151C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F151C" w:rsidRPr="006E17FB" w:rsidRDefault="006F151C" w:rsidP="006F151C">
      <w:pPr>
        <w:suppressAutoHyphens/>
        <w:rPr>
          <w:b/>
          <w:sz w:val="20"/>
          <w:szCs w:val="20"/>
        </w:rPr>
      </w:pPr>
    </w:p>
    <w:p w:rsidR="006F151C" w:rsidRPr="006E17FB" w:rsidRDefault="006F151C" w:rsidP="006F151C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F151C" w:rsidRPr="006E17FB" w:rsidTr="002A2BD6">
        <w:tc>
          <w:tcPr>
            <w:tcW w:w="3708" w:type="dxa"/>
            <w:shd w:val="clear" w:color="auto" w:fill="auto"/>
          </w:tcPr>
          <w:p w:rsidR="006F151C" w:rsidRPr="006E17FB" w:rsidRDefault="006F151C" w:rsidP="002A2BD6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F151C" w:rsidRPr="006E17FB" w:rsidRDefault="006F151C" w:rsidP="002A2BD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F151C" w:rsidRPr="006E17FB" w:rsidRDefault="006F151C" w:rsidP="002A2BD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F151C" w:rsidRPr="006E17FB" w:rsidRDefault="006F151C" w:rsidP="002A2B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F151C" w:rsidRPr="006E17FB" w:rsidRDefault="006F151C" w:rsidP="006F151C">
      <w:pPr>
        <w:widowControl w:val="0"/>
        <w:spacing w:line="24" w:lineRule="atLeast"/>
        <w:rPr>
          <w:bCs/>
          <w:sz w:val="20"/>
          <w:szCs w:val="20"/>
        </w:rPr>
      </w:pPr>
    </w:p>
    <w:p w:rsidR="006F151C" w:rsidRPr="006E17FB" w:rsidRDefault="006F151C" w:rsidP="006F151C">
      <w:pPr>
        <w:widowControl w:val="0"/>
        <w:spacing w:line="24" w:lineRule="atLeast"/>
        <w:rPr>
          <w:bCs/>
          <w:sz w:val="20"/>
          <w:szCs w:val="20"/>
        </w:rPr>
      </w:pPr>
    </w:p>
    <w:p w:rsidR="006F151C" w:rsidRPr="006E17FB" w:rsidRDefault="006F151C" w:rsidP="006F151C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Default="006F151C" w:rsidP="002A60AA">
      <w:pPr>
        <w:pStyle w:val="a3"/>
        <w:spacing w:before="80" w:after="80"/>
        <w:rPr>
          <w:sz w:val="22"/>
          <w:szCs w:val="22"/>
        </w:rPr>
      </w:pP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6F151C">
        <w:rPr>
          <w:rFonts w:eastAsia="Calibri"/>
          <w:b/>
          <w:sz w:val="22"/>
          <w:szCs w:val="22"/>
          <w:lang w:eastAsia="en-US"/>
        </w:rPr>
        <w:t>Приложение №2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6F151C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 w:val="22"/>
          <w:szCs w:val="22"/>
          <w:lang w:eastAsia="en-US"/>
        </w:rPr>
      </w:pP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F151C">
        <w:rPr>
          <w:rFonts w:eastAsia="Calibri"/>
          <w:b/>
          <w:szCs w:val="24"/>
          <w:lang w:eastAsia="en-US"/>
        </w:rPr>
        <w:t>Техническому заданию</w:t>
      </w:r>
      <w:r w:rsidRPr="006F151C">
        <w:rPr>
          <w:rFonts w:eastAsia="Calibri"/>
          <w:szCs w:val="24"/>
          <w:lang w:eastAsia="en-US"/>
        </w:rPr>
        <w:t xml:space="preserve">: «Поставка Аккумуляторных батарей на легковые и грузовые автомобили». Для нужд ЗАО «Топливо - заправочный сервис». 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ЗАО</w:t>
      </w:r>
      <w:r w:rsidRPr="006F151C">
        <w:rPr>
          <w:rFonts w:eastAsia="Calibri"/>
          <w:sz w:val="20"/>
          <w:szCs w:val="20"/>
          <w:lang w:eastAsia="en-US"/>
        </w:rPr>
        <w:t xml:space="preserve"> – Закрытое Акционерное Общество.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г.</w:t>
      </w:r>
      <w:r w:rsidRPr="006F151C">
        <w:rPr>
          <w:rFonts w:eastAsia="Calibri"/>
          <w:sz w:val="20"/>
          <w:szCs w:val="20"/>
          <w:lang w:eastAsia="en-US"/>
        </w:rPr>
        <w:t xml:space="preserve"> – Год.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%</w:t>
      </w:r>
      <w:r w:rsidRPr="006F151C">
        <w:rPr>
          <w:rFonts w:eastAsia="Calibri"/>
          <w:sz w:val="20"/>
          <w:szCs w:val="20"/>
          <w:lang w:eastAsia="en-US"/>
        </w:rPr>
        <w:t xml:space="preserve"> - Процент.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Др.</w:t>
      </w:r>
      <w:r w:rsidRPr="006F151C">
        <w:rPr>
          <w:rFonts w:eastAsia="Calibri"/>
          <w:sz w:val="20"/>
          <w:szCs w:val="20"/>
          <w:lang w:eastAsia="en-US"/>
        </w:rPr>
        <w:t xml:space="preserve"> – Другое.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РФ</w:t>
      </w:r>
      <w:r w:rsidRPr="006F151C">
        <w:rPr>
          <w:rFonts w:eastAsia="Calibri"/>
          <w:sz w:val="20"/>
          <w:szCs w:val="20"/>
          <w:lang w:eastAsia="en-US"/>
        </w:rPr>
        <w:t xml:space="preserve"> – Российская Федерация.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д.</w:t>
      </w:r>
      <w:r w:rsidRPr="006F151C">
        <w:rPr>
          <w:rFonts w:eastAsia="Calibri"/>
          <w:sz w:val="20"/>
          <w:szCs w:val="20"/>
          <w:lang w:eastAsia="en-US"/>
        </w:rPr>
        <w:t xml:space="preserve"> – Дом.</w:t>
      </w:r>
      <w:bookmarkStart w:id="2" w:name="_GoBack"/>
      <w:bookmarkEnd w:id="2"/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ФЗ</w:t>
      </w:r>
      <w:r w:rsidRPr="006F151C">
        <w:rPr>
          <w:rFonts w:eastAsia="Calibri"/>
          <w:sz w:val="20"/>
          <w:szCs w:val="20"/>
          <w:lang w:eastAsia="en-US"/>
        </w:rPr>
        <w:t xml:space="preserve"> – Федеральный закон.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ст</w:t>
      </w:r>
      <w:r w:rsidRPr="006F151C">
        <w:rPr>
          <w:rFonts w:eastAsia="Calibri"/>
          <w:sz w:val="20"/>
          <w:szCs w:val="20"/>
          <w:lang w:eastAsia="en-US"/>
        </w:rPr>
        <w:t>. – Статья.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ГК</w:t>
      </w:r>
      <w:r w:rsidRPr="006F151C">
        <w:rPr>
          <w:rFonts w:eastAsia="Calibri"/>
          <w:sz w:val="20"/>
          <w:szCs w:val="20"/>
          <w:lang w:eastAsia="en-US"/>
        </w:rPr>
        <w:t xml:space="preserve"> – Гражданский кодекс.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ШТ</w:t>
      </w:r>
      <w:r w:rsidRPr="006F151C">
        <w:rPr>
          <w:rFonts w:eastAsia="Calibri"/>
          <w:sz w:val="20"/>
          <w:szCs w:val="20"/>
          <w:lang w:eastAsia="en-US"/>
        </w:rPr>
        <w:t xml:space="preserve"> – Штуки.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val="en-US" w:eastAsia="en-US"/>
        </w:rPr>
        <w:t>V</w:t>
      </w:r>
      <w:r w:rsidRPr="006F151C">
        <w:rPr>
          <w:rFonts w:eastAsia="Calibri"/>
          <w:sz w:val="20"/>
          <w:szCs w:val="20"/>
          <w:lang w:eastAsia="en-US"/>
        </w:rPr>
        <w:t xml:space="preserve"> – Вольт.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АКБ</w:t>
      </w:r>
      <w:r w:rsidRPr="006F151C">
        <w:rPr>
          <w:rFonts w:eastAsia="Calibri"/>
          <w:sz w:val="20"/>
          <w:szCs w:val="20"/>
          <w:lang w:eastAsia="en-US"/>
        </w:rPr>
        <w:t xml:space="preserve"> – Аккумуляторная батарея.</w:t>
      </w:r>
    </w:p>
    <w:p w:rsidR="006F151C" w:rsidRPr="006F151C" w:rsidRDefault="006F151C" w:rsidP="006F151C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6F151C">
        <w:rPr>
          <w:rFonts w:eastAsia="Calibri"/>
          <w:b/>
          <w:sz w:val="20"/>
          <w:szCs w:val="20"/>
          <w:lang w:eastAsia="en-US"/>
        </w:rPr>
        <w:t>А\ч</w:t>
      </w:r>
      <w:r w:rsidRPr="006F151C">
        <w:rPr>
          <w:rFonts w:eastAsia="Calibri"/>
          <w:sz w:val="20"/>
          <w:szCs w:val="20"/>
          <w:lang w:eastAsia="en-US"/>
        </w:rPr>
        <w:t xml:space="preserve"> – Амперы в час.</w:t>
      </w:r>
    </w:p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Default="006F151C" w:rsidP="006F151C">
      <w:pPr>
        <w:suppressAutoHyphens/>
        <w:ind w:firstLine="0"/>
        <w:rPr>
          <w:b/>
          <w:sz w:val="20"/>
          <w:szCs w:val="20"/>
        </w:rPr>
      </w:pPr>
    </w:p>
    <w:p w:rsidR="006F151C" w:rsidRPr="006E17FB" w:rsidRDefault="006F151C" w:rsidP="006F151C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F151C" w:rsidRPr="006E17FB" w:rsidRDefault="006F151C" w:rsidP="006F151C">
      <w:pPr>
        <w:suppressAutoHyphens/>
        <w:rPr>
          <w:b/>
          <w:sz w:val="20"/>
          <w:szCs w:val="20"/>
        </w:rPr>
      </w:pPr>
    </w:p>
    <w:p w:rsidR="006F151C" w:rsidRPr="006E17FB" w:rsidRDefault="006F151C" w:rsidP="006F151C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F151C" w:rsidRPr="006E17FB" w:rsidTr="002A2BD6">
        <w:tc>
          <w:tcPr>
            <w:tcW w:w="3708" w:type="dxa"/>
            <w:shd w:val="clear" w:color="auto" w:fill="auto"/>
          </w:tcPr>
          <w:p w:rsidR="006F151C" w:rsidRPr="006E17FB" w:rsidRDefault="006F151C" w:rsidP="002A2BD6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F151C" w:rsidRPr="006E17FB" w:rsidRDefault="006F151C" w:rsidP="002A2BD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F151C" w:rsidRPr="006E17FB" w:rsidRDefault="006F151C" w:rsidP="002A2BD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F151C" w:rsidRPr="006E17FB" w:rsidRDefault="006F151C" w:rsidP="002A2B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F151C" w:rsidRPr="006E17FB" w:rsidRDefault="006F151C" w:rsidP="006F151C">
      <w:pPr>
        <w:widowControl w:val="0"/>
        <w:spacing w:line="24" w:lineRule="atLeast"/>
        <w:rPr>
          <w:bCs/>
          <w:sz w:val="20"/>
          <w:szCs w:val="20"/>
        </w:rPr>
      </w:pPr>
    </w:p>
    <w:p w:rsidR="006F151C" w:rsidRPr="006E17FB" w:rsidRDefault="006F151C" w:rsidP="006F151C">
      <w:pPr>
        <w:widowControl w:val="0"/>
        <w:spacing w:line="24" w:lineRule="atLeast"/>
        <w:rPr>
          <w:bCs/>
          <w:sz w:val="20"/>
          <w:szCs w:val="20"/>
        </w:rPr>
      </w:pPr>
    </w:p>
    <w:p w:rsidR="006F151C" w:rsidRPr="006E17FB" w:rsidRDefault="006F151C" w:rsidP="006F151C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F151C" w:rsidRPr="00517339" w:rsidRDefault="006F151C" w:rsidP="002A60AA">
      <w:pPr>
        <w:pStyle w:val="a3"/>
        <w:spacing w:before="80" w:after="80"/>
        <w:rPr>
          <w:sz w:val="22"/>
          <w:szCs w:val="22"/>
        </w:rPr>
      </w:pPr>
    </w:p>
    <w:sectPr w:rsidR="006F151C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4EC7"/>
    <w:multiLevelType w:val="hybridMultilevel"/>
    <w:tmpl w:val="8CE47D90"/>
    <w:lvl w:ilvl="0" w:tplc="D09459A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75F9D"/>
    <w:multiLevelType w:val="hybridMultilevel"/>
    <w:tmpl w:val="FD3A5EA8"/>
    <w:lvl w:ilvl="0" w:tplc="F68C0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4FE1"/>
    <w:multiLevelType w:val="hybridMultilevel"/>
    <w:tmpl w:val="DBA25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11"/>
  </w:num>
  <w:num w:numId="11">
    <w:abstractNumId w:val="1"/>
  </w:num>
  <w:num w:numId="12">
    <w:abstractNumId w:val="8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6F151C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D180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36</cp:revision>
  <dcterms:created xsi:type="dcterms:W3CDTF">2018-07-13T11:25:00Z</dcterms:created>
  <dcterms:modified xsi:type="dcterms:W3CDTF">2019-10-02T12:50:00Z</dcterms:modified>
</cp:coreProperties>
</file>